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B248B" w14:textId="77777777" w:rsidR="0017524B" w:rsidRPr="00342C7C" w:rsidRDefault="0017524B" w:rsidP="0017524B">
      <w:pPr>
        <w:jc w:val="center"/>
      </w:pPr>
      <w:r w:rsidRPr="00342C7C">
        <w:rPr>
          <w:noProof/>
          <w:sz w:val="28"/>
          <w:szCs w:val="28"/>
        </w:rPr>
        <w:drawing>
          <wp:inline distT="0" distB="0" distL="0" distR="0" wp14:anchorId="339CF9DD" wp14:editId="282A5FB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E566" w14:textId="77777777" w:rsidR="0017524B" w:rsidRPr="00342C7C" w:rsidRDefault="0017524B" w:rsidP="0017524B"/>
    <w:p w14:paraId="01EE7278" w14:textId="77777777" w:rsidR="0017524B" w:rsidRPr="00342C7C" w:rsidRDefault="0017524B" w:rsidP="0017524B">
      <w:pPr>
        <w:pStyle w:val="Heading2"/>
        <w:rPr>
          <w:rFonts w:ascii="Copperplate Gothic Bold" w:hAnsi="Copperplate Gothic Bold"/>
        </w:rPr>
      </w:pPr>
      <w:r w:rsidRPr="00342C7C">
        <w:rPr>
          <w:rFonts w:ascii="Copperplate Gothic Bold" w:hAnsi="Copperplate Gothic Bold"/>
        </w:rPr>
        <w:t>SANTA CLARA POLICE DEPARTMENT</w:t>
      </w:r>
    </w:p>
    <w:p w14:paraId="33AA152D" w14:textId="77777777" w:rsidR="0017524B" w:rsidRPr="00342C7C" w:rsidRDefault="0017524B" w:rsidP="0017524B">
      <w:pPr>
        <w:jc w:val="center"/>
        <w:rPr>
          <w:rFonts w:ascii="Copperplate Gothic Light" w:hAnsi="Copperplate Gothic Light"/>
        </w:rPr>
      </w:pPr>
      <w:r w:rsidRPr="00342C7C">
        <w:rPr>
          <w:rFonts w:ascii="Copperplate Gothic Light" w:hAnsi="Copperplate Gothic Light"/>
        </w:rPr>
        <w:t>Special Response Team</w:t>
      </w:r>
    </w:p>
    <w:p w14:paraId="1EFB1FF1" w14:textId="77777777" w:rsidR="0017524B" w:rsidRPr="00342C7C" w:rsidRDefault="0017524B" w:rsidP="0017524B"/>
    <w:p w14:paraId="23051AB2" w14:textId="006C5C0C" w:rsidR="0017524B" w:rsidRPr="00342C7C" w:rsidRDefault="0017524B" w:rsidP="0017524B">
      <w:pPr>
        <w:jc w:val="both"/>
        <w:rPr>
          <w:rFonts w:ascii="Calibri" w:hAnsi="Calibri" w:cs="Calibri"/>
        </w:rPr>
      </w:pPr>
      <w:r w:rsidRPr="00342C7C">
        <w:rPr>
          <w:rFonts w:ascii="Calibri" w:hAnsi="Calibri" w:cs="Calibri"/>
          <w:u w:val="single"/>
        </w:rPr>
        <w:t>Date</w:t>
      </w:r>
      <w:r w:rsidRPr="00342C7C">
        <w:rPr>
          <w:rFonts w:ascii="Calibri" w:hAnsi="Calibri" w:cs="Calibri"/>
        </w:rPr>
        <w:t xml:space="preserve">: </w:t>
      </w:r>
      <w:r w:rsidRPr="00342C7C">
        <w:rPr>
          <w:rFonts w:ascii="Calibri" w:hAnsi="Calibri" w:cs="Calibri"/>
        </w:rPr>
        <w:tab/>
      </w:r>
      <w:r>
        <w:rPr>
          <w:rFonts w:ascii="Calibri" w:hAnsi="Calibri" w:cs="Calibri"/>
        </w:rPr>
        <w:t>May 27, 2021</w:t>
      </w:r>
      <w:r w:rsidRPr="00342C7C">
        <w:rPr>
          <w:rFonts w:ascii="Calibri" w:hAnsi="Calibri" w:cs="Calibri"/>
        </w:rPr>
        <w:t xml:space="preserve">  </w:t>
      </w:r>
    </w:p>
    <w:p w14:paraId="15DDF6B5" w14:textId="77777777" w:rsidR="0017524B" w:rsidRPr="00342C7C" w:rsidRDefault="0017524B" w:rsidP="0017524B">
      <w:pPr>
        <w:jc w:val="both"/>
        <w:rPr>
          <w:rFonts w:ascii="Calibri" w:hAnsi="Calibri" w:cs="Calibri"/>
        </w:rPr>
      </w:pPr>
    </w:p>
    <w:p w14:paraId="7F4E41A3" w14:textId="77777777" w:rsidR="0017524B" w:rsidRPr="00342C7C" w:rsidRDefault="0017524B" w:rsidP="0017524B">
      <w:pPr>
        <w:jc w:val="both"/>
        <w:rPr>
          <w:rFonts w:ascii="Calibri" w:hAnsi="Calibri" w:cs="Calibri"/>
        </w:rPr>
      </w:pPr>
      <w:bookmarkStart w:id="0" w:name="_Hlk39225870"/>
      <w:r w:rsidRPr="00342C7C">
        <w:rPr>
          <w:rFonts w:ascii="Calibri" w:hAnsi="Calibri" w:cs="Calibri"/>
          <w:u w:val="single"/>
        </w:rPr>
        <w:t>Time</w:t>
      </w:r>
      <w:r w:rsidRPr="00342C7C">
        <w:rPr>
          <w:rFonts w:ascii="Calibri" w:hAnsi="Calibri" w:cs="Calibri"/>
        </w:rPr>
        <w:t>:</w:t>
      </w:r>
      <w:r w:rsidRPr="00342C7C">
        <w:rPr>
          <w:rFonts w:ascii="Calibri" w:hAnsi="Calibri" w:cs="Calibri"/>
        </w:rPr>
        <w:tab/>
        <w:t>0</w:t>
      </w:r>
      <w:r>
        <w:rPr>
          <w:rFonts w:ascii="Calibri" w:hAnsi="Calibri" w:cs="Calibri"/>
        </w:rPr>
        <w:t>800 – 1900</w:t>
      </w:r>
      <w:bookmarkEnd w:id="0"/>
    </w:p>
    <w:p w14:paraId="7838F9C8" w14:textId="77777777" w:rsidR="0017524B" w:rsidRPr="00342C7C" w:rsidRDefault="0017524B" w:rsidP="0017524B">
      <w:pPr>
        <w:jc w:val="both"/>
        <w:rPr>
          <w:rFonts w:ascii="Calibri" w:hAnsi="Calibri" w:cs="Calibri"/>
        </w:rPr>
      </w:pPr>
    </w:p>
    <w:p w14:paraId="3CD35954" w14:textId="2DFCE5EB" w:rsidR="0017524B" w:rsidRPr="00342C7C" w:rsidRDefault="0017524B" w:rsidP="0017524B">
      <w:pPr>
        <w:jc w:val="both"/>
        <w:rPr>
          <w:rFonts w:ascii="Calibri" w:hAnsi="Calibri" w:cs="Calibri"/>
        </w:rPr>
      </w:pPr>
      <w:r w:rsidRPr="00342C7C">
        <w:rPr>
          <w:rFonts w:ascii="Calibri" w:hAnsi="Calibri" w:cs="Calibri"/>
          <w:u w:val="single"/>
        </w:rPr>
        <w:t>Training location(s):</w:t>
      </w:r>
      <w:r w:rsidRPr="00342C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SRT Garage / SCFD Station 2 / SCPD Range / 1601 Civic Center </w:t>
      </w:r>
    </w:p>
    <w:p w14:paraId="1316C61B" w14:textId="77777777" w:rsidR="0017524B" w:rsidRPr="00342C7C" w:rsidRDefault="0017524B" w:rsidP="0017524B">
      <w:pPr>
        <w:ind w:left="360"/>
        <w:rPr>
          <w:rFonts w:ascii="Calibri" w:hAnsi="Calibri" w:cs="Calibri"/>
        </w:rPr>
      </w:pPr>
    </w:p>
    <w:p w14:paraId="6BBAC46F" w14:textId="77777777" w:rsidR="0017524B" w:rsidRPr="00A34362" w:rsidRDefault="0017524B" w:rsidP="0017524B">
      <w:pPr>
        <w:numPr>
          <w:ilvl w:val="0"/>
          <w:numId w:val="2"/>
        </w:numPr>
        <w:rPr>
          <w:rFonts w:ascii="Calibri" w:hAnsi="Calibri" w:cs="Calibri"/>
          <w:b/>
        </w:rPr>
      </w:pPr>
      <w:r w:rsidRPr="00A34362">
        <w:rPr>
          <w:rFonts w:ascii="Calibri" w:hAnsi="Calibri" w:cs="Calibri"/>
          <w:b/>
        </w:rPr>
        <w:t>Team Meeting at SCPD</w:t>
      </w:r>
    </w:p>
    <w:p w14:paraId="770ED33A" w14:textId="2B435F60" w:rsidR="0017524B" w:rsidRDefault="0017524B" w:rsidP="0017524B">
      <w:pPr>
        <w:numPr>
          <w:ilvl w:val="1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5/24</w:t>
      </w:r>
      <w:r w:rsidR="00A34362">
        <w:rPr>
          <w:rFonts w:ascii="Calibri" w:hAnsi="Calibri" w:cs="Calibri"/>
          <w:bCs/>
        </w:rPr>
        <w:t>/21</w:t>
      </w:r>
      <w:r>
        <w:rPr>
          <w:rFonts w:ascii="Calibri" w:hAnsi="Calibri" w:cs="Calibri"/>
          <w:bCs/>
        </w:rPr>
        <w:t xml:space="preserve"> Callout Debrief</w:t>
      </w:r>
    </w:p>
    <w:p w14:paraId="0ECA507C" w14:textId="193AE0BE" w:rsidR="0017524B" w:rsidRDefault="0017524B" w:rsidP="0017524B">
      <w:pPr>
        <w:numPr>
          <w:ilvl w:val="1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NFD PowerPoint </w:t>
      </w:r>
    </w:p>
    <w:p w14:paraId="027E54A1" w14:textId="543F2BFA" w:rsidR="0017524B" w:rsidRDefault="0017524B" w:rsidP="0017524B">
      <w:pPr>
        <w:numPr>
          <w:ilvl w:val="1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Team Business</w:t>
      </w:r>
    </w:p>
    <w:p w14:paraId="1686F8F4" w14:textId="77777777" w:rsidR="00A34362" w:rsidRPr="00052D78" w:rsidRDefault="00A34362" w:rsidP="00A34362">
      <w:pPr>
        <w:ind w:left="1440"/>
        <w:rPr>
          <w:rFonts w:ascii="Calibri" w:hAnsi="Calibri" w:cs="Calibri"/>
          <w:bCs/>
        </w:rPr>
      </w:pPr>
    </w:p>
    <w:p w14:paraId="43816514" w14:textId="0E604049" w:rsidR="0017524B" w:rsidRPr="00A34362" w:rsidRDefault="0017524B" w:rsidP="0017524B">
      <w:pPr>
        <w:numPr>
          <w:ilvl w:val="0"/>
          <w:numId w:val="2"/>
        </w:numPr>
        <w:rPr>
          <w:rFonts w:ascii="Calibri" w:hAnsi="Calibri" w:cs="Calibri"/>
          <w:b/>
        </w:rPr>
      </w:pPr>
      <w:r w:rsidRPr="00A34362">
        <w:rPr>
          <w:rFonts w:ascii="Calibri" w:hAnsi="Calibri" w:cs="Calibri"/>
          <w:b/>
        </w:rPr>
        <w:t>SCFD Station 2</w:t>
      </w:r>
    </w:p>
    <w:p w14:paraId="560F79C6" w14:textId="53096807" w:rsidR="0017524B" w:rsidRDefault="0017524B" w:rsidP="0017524B">
      <w:pPr>
        <w:numPr>
          <w:ilvl w:val="1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NFD Deployments</w:t>
      </w:r>
    </w:p>
    <w:p w14:paraId="2AE8C802" w14:textId="77777777" w:rsidR="00A34362" w:rsidRDefault="00A34362" w:rsidP="00A34362">
      <w:pPr>
        <w:ind w:left="1440"/>
        <w:rPr>
          <w:rFonts w:ascii="Calibri" w:hAnsi="Calibri" w:cs="Calibri"/>
          <w:bCs/>
        </w:rPr>
      </w:pPr>
    </w:p>
    <w:p w14:paraId="0D9F3735" w14:textId="68757962" w:rsidR="0017524B" w:rsidRPr="00A34362" w:rsidRDefault="0017524B" w:rsidP="0017524B">
      <w:pPr>
        <w:numPr>
          <w:ilvl w:val="0"/>
          <w:numId w:val="2"/>
        </w:numPr>
        <w:rPr>
          <w:rFonts w:ascii="Calibri" w:hAnsi="Calibri" w:cs="Calibri"/>
          <w:b/>
        </w:rPr>
      </w:pPr>
      <w:r w:rsidRPr="00A34362">
        <w:rPr>
          <w:rFonts w:ascii="Calibri" w:hAnsi="Calibri" w:cs="Calibri"/>
          <w:b/>
        </w:rPr>
        <w:t>SCPD Range</w:t>
      </w:r>
    </w:p>
    <w:p w14:paraId="54B170CF" w14:textId="3F4DCB0B" w:rsidR="00A34362" w:rsidRDefault="00A34362" w:rsidP="00A34362">
      <w:pPr>
        <w:numPr>
          <w:ilvl w:val="1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Dynamic Entry Fundamentals</w:t>
      </w:r>
    </w:p>
    <w:p w14:paraId="2673486E" w14:textId="77777777" w:rsidR="00A34362" w:rsidRDefault="00A34362" w:rsidP="00A34362">
      <w:pPr>
        <w:ind w:left="1440"/>
        <w:rPr>
          <w:rFonts w:ascii="Calibri" w:hAnsi="Calibri" w:cs="Calibri"/>
          <w:bCs/>
        </w:rPr>
      </w:pPr>
    </w:p>
    <w:p w14:paraId="4C01B38C" w14:textId="2FAE58DD" w:rsidR="0017524B" w:rsidRDefault="00A34362" w:rsidP="0017524B">
      <w:pPr>
        <w:numPr>
          <w:ilvl w:val="0"/>
          <w:numId w:val="2"/>
        </w:numPr>
        <w:rPr>
          <w:rFonts w:ascii="Calibri" w:hAnsi="Calibri" w:cs="Calibri"/>
          <w:b/>
        </w:rPr>
      </w:pPr>
      <w:r w:rsidRPr="00A34362">
        <w:rPr>
          <w:rFonts w:ascii="Calibri" w:hAnsi="Calibri" w:cs="Calibri"/>
          <w:b/>
        </w:rPr>
        <w:t>Lunch (1200 – 1300)</w:t>
      </w:r>
    </w:p>
    <w:p w14:paraId="4E93D2E7" w14:textId="77777777" w:rsidR="00A34362" w:rsidRPr="00A34362" w:rsidRDefault="00A34362" w:rsidP="00A34362">
      <w:pPr>
        <w:ind w:left="720"/>
        <w:rPr>
          <w:rFonts w:ascii="Calibri" w:hAnsi="Calibri" w:cs="Calibri"/>
          <w:b/>
        </w:rPr>
      </w:pPr>
    </w:p>
    <w:p w14:paraId="7851F0AD" w14:textId="44EF3EE5" w:rsidR="0017524B" w:rsidRPr="00A34362" w:rsidRDefault="00A34362" w:rsidP="0017524B">
      <w:pPr>
        <w:numPr>
          <w:ilvl w:val="0"/>
          <w:numId w:val="2"/>
        </w:numPr>
        <w:rPr>
          <w:rFonts w:ascii="Calibri" w:hAnsi="Calibri" w:cs="Calibri"/>
          <w:b/>
        </w:rPr>
      </w:pPr>
      <w:r w:rsidRPr="00A34362">
        <w:rPr>
          <w:rFonts w:ascii="Calibri" w:hAnsi="Calibri" w:cs="Calibri"/>
          <w:b/>
        </w:rPr>
        <w:t xml:space="preserve">1601 Civic Center </w:t>
      </w:r>
    </w:p>
    <w:p w14:paraId="36820DC7" w14:textId="6265674B" w:rsidR="00A34362" w:rsidRDefault="00A34362" w:rsidP="00A34362">
      <w:pPr>
        <w:numPr>
          <w:ilvl w:val="1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Scenarios</w:t>
      </w:r>
    </w:p>
    <w:p w14:paraId="7A8B0F7C" w14:textId="77777777" w:rsidR="0017524B" w:rsidRPr="00342C7C" w:rsidRDefault="0017524B" w:rsidP="0017524B">
      <w:pPr>
        <w:rPr>
          <w:rFonts w:ascii="Calibri" w:hAnsi="Calibri" w:cs="Calibri"/>
          <w:bCs/>
        </w:rPr>
      </w:pPr>
    </w:p>
    <w:p w14:paraId="43DE04F4" w14:textId="77777777" w:rsidR="0017524B" w:rsidRPr="00342C7C" w:rsidRDefault="0017524B" w:rsidP="0017524B">
      <w:pPr>
        <w:jc w:val="both"/>
        <w:rPr>
          <w:rFonts w:ascii="Calibri" w:hAnsi="Calibri" w:cs="Calibri"/>
          <w:bCs/>
        </w:rPr>
      </w:pPr>
      <w:r w:rsidRPr="00342C7C">
        <w:rPr>
          <w:rFonts w:ascii="Calibri" w:hAnsi="Calibri" w:cs="Calibri"/>
          <w:bCs/>
          <w:u w:val="single"/>
        </w:rPr>
        <w:t>Gear</w:t>
      </w:r>
      <w:r w:rsidRPr="00342C7C">
        <w:rPr>
          <w:rFonts w:ascii="Calibri" w:hAnsi="Calibri" w:cs="Calibri"/>
          <w:bCs/>
        </w:rPr>
        <w:t>:</w:t>
      </w:r>
    </w:p>
    <w:p w14:paraId="3770D6B0" w14:textId="77777777" w:rsidR="0017524B" w:rsidRPr="00DB660A" w:rsidRDefault="0017524B" w:rsidP="0017524B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Full Callout gear</w:t>
      </w:r>
    </w:p>
    <w:p w14:paraId="7EE8F3CD" w14:textId="4C972701" w:rsidR="0017524B" w:rsidRDefault="0017524B" w:rsidP="0017524B">
      <w:pPr>
        <w:rPr>
          <w:rFonts w:ascii="Calibri" w:hAnsi="Calibri" w:cs="Calibri"/>
        </w:rPr>
      </w:pPr>
    </w:p>
    <w:p w14:paraId="5DC020B6" w14:textId="2EB3CDAB" w:rsidR="00A74B4D" w:rsidRDefault="00A74B4D" w:rsidP="0017524B">
      <w:pPr>
        <w:rPr>
          <w:rFonts w:ascii="Calibri" w:hAnsi="Calibri" w:cs="Calibri"/>
        </w:rPr>
      </w:pPr>
    </w:p>
    <w:p w14:paraId="0ACED73B" w14:textId="04422580" w:rsidR="00A74B4D" w:rsidRDefault="00A74B4D" w:rsidP="00A74B4D">
      <w:r w:rsidRPr="00A15E0E">
        <w:rPr>
          <w:b/>
          <w:bCs/>
        </w:rPr>
        <w:t>Attendees:</w:t>
      </w:r>
      <w:r>
        <w:t xml:space="preserve"> Mitch Barry, AJ Pianto, Randy Van Diemen, DJ Bell, Jordan Fachko, Justin Mead, Jeff Revay, Steven Stek, Kevin McColloch, Bryan Williams, </w:t>
      </w:r>
      <w:r w:rsidR="00F507ED">
        <w:t xml:space="preserve">Daniel Khairy, Robert Lyman, </w:t>
      </w:r>
      <w:r>
        <w:t>Dustin Silva, Jeremy Schmidt, Rob Gutierrez, Scott Tyler, Chris Gilmer, Kevin Mead, Scott Mead, Nick Richards, Luke Erickson, Logan Clevenger, Kylee Palma</w:t>
      </w:r>
    </w:p>
    <w:p w14:paraId="42E5F402" w14:textId="77777777" w:rsidR="00A74B4D" w:rsidRPr="001A2847" w:rsidRDefault="00A74B4D" w:rsidP="0017524B">
      <w:pPr>
        <w:rPr>
          <w:rFonts w:ascii="Calibri" w:hAnsi="Calibri" w:cs="Calibri"/>
        </w:rPr>
      </w:pPr>
    </w:p>
    <w:p w14:paraId="7E7DBC3A" w14:textId="77777777" w:rsidR="00ED03A8" w:rsidRDefault="00ED03A8"/>
    <w:sectPr w:rsidR="00ED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4FA0"/>
    <w:multiLevelType w:val="hybridMultilevel"/>
    <w:tmpl w:val="E106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52637"/>
    <w:multiLevelType w:val="hybridMultilevel"/>
    <w:tmpl w:val="F68A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4B"/>
    <w:rsid w:val="0017524B"/>
    <w:rsid w:val="00204F84"/>
    <w:rsid w:val="00404627"/>
    <w:rsid w:val="00A34362"/>
    <w:rsid w:val="00A74B4D"/>
    <w:rsid w:val="00B32DB0"/>
    <w:rsid w:val="00D75CC1"/>
    <w:rsid w:val="00E22080"/>
    <w:rsid w:val="00ED03A8"/>
    <w:rsid w:val="00F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5124"/>
  <w15:chartTrackingRefBased/>
  <w15:docId w15:val="{171056BD-015C-434B-BCCF-5444FD7D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524B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17524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customXml/itemProps2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Mead</dc:creator>
  <cp:keywords/>
  <dc:description/>
  <cp:lastModifiedBy>Justin Mead</cp:lastModifiedBy>
  <cp:revision>3</cp:revision>
  <dcterms:created xsi:type="dcterms:W3CDTF">2021-05-27T02:22:00Z</dcterms:created>
  <dcterms:modified xsi:type="dcterms:W3CDTF">2022-02-03T19:06:00Z</dcterms:modified>
</cp:coreProperties>
</file>