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425F3" w14:textId="77777777" w:rsidR="00B879D0" w:rsidRDefault="00B879D0" w:rsidP="00B879D0"/>
    <w:p w14:paraId="16309E91" w14:textId="77777777" w:rsidR="00B879D0" w:rsidRPr="001E1C93" w:rsidRDefault="00B879D0" w:rsidP="00B879D0">
      <w:pPr>
        <w:rPr>
          <w:rFonts w:ascii="Arial" w:hAnsi="Arial" w:cs="Arial"/>
          <w:b/>
        </w:rPr>
      </w:pPr>
      <w:r w:rsidRPr="001E1C9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648A5B" wp14:editId="381CB321">
                <wp:simplePos x="0" y="0"/>
                <wp:positionH relativeFrom="column">
                  <wp:posOffset>2457450</wp:posOffset>
                </wp:positionH>
                <wp:positionV relativeFrom="paragraph">
                  <wp:posOffset>310515</wp:posOffset>
                </wp:positionV>
                <wp:extent cx="3343275" cy="4953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F5EDE" w14:textId="77777777" w:rsidR="00B879D0" w:rsidRPr="003E07AE" w:rsidRDefault="00B879D0" w:rsidP="00B879D0">
                            <w:pPr>
                              <w:rPr>
                                <w:noProof/>
                              </w:rPr>
                            </w:pPr>
                            <w:r w:rsidRPr="008C72FF">
                              <w:rPr>
                                <w:rFonts w:ascii="Arial" w:hAnsi="Arial" w:cs="Arial"/>
                                <w:b/>
                              </w:rPr>
                              <w:t>Santa 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lara</w:t>
                            </w:r>
                            <w:r w:rsidRPr="008C72F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Police Department SRT</w:t>
                            </w:r>
                          </w:p>
                          <w:p w14:paraId="3ED72B63" w14:textId="77777777" w:rsidR="00B879D0" w:rsidRPr="003E07AE" w:rsidRDefault="00B879D0" w:rsidP="00B879D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Training Plan</w:t>
                            </w:r>
                          </w:p>
                          <w:p w14:paraId="5FA84C68" w14:textId="77777777" w:rsidR="00B879D0" w:rsidRDefault="00B879D0" w:rsidP="00B879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70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24.45pt;width:263.25pt;height:3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2WJQIAAEY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">
                <v:textbox>
                  <w:txbxContent>
                    <w:p w:rsidR="00B879D0" w:rsidRPr="003E07AE" w:rsidRDefault="00B879D0" w:rsidP="00B879D0">
                      <w:pPr>
                        <w:rPr>
                          <w:noProof/>
                        </w:rPr>
                      </w:pPr>
                      <w:r w:rsidRPr="008C72FF">
                        <w:rPr>
                          <w:rFonts w:ascii="Arial" w:hAnsi="Arial" w:cs="Arial"/>
                          <w:b/>
                        </w:rPr>
                        <w:t>Santa C</w:t>
                      </w:r>
                      <w:r>
                        <w:rPr>
                          <w:rFonts w:ascii="Arial" w:hAnsi="Arial" w:cs="Arial"/>
                          <w:b/>
                        </w:rPr>
                        <w:t>lara</w:t>
                      </w:r>
                      <w:r w:rsidRPr="008C72F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Police Department SRT</w:t>
                      </w:r>
                    </w:p>
                    <w:p w:rsidR="00B879D0" w:rsidRPr="003E07AE" w:rsidRDefault="00B879D0" w:rsidP="00B879D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Training Plan</w:t>
                      </w:r>
                    </w:p>
                    <w:p w:rsidR="00B879D0" w:rsidRDefault="00B879D0" w:rsidP="00B879D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10CC62" wp14:editId="5F7DABCF">
            <wp:extent cx="2257425" cy="12845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99" cy="129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D87F" w14:textId="77777777" w:rsidR="00B879D0" w:rsidRDefault="00B879D0" w:rsidP="00B879D0">
      <w:pPr>
        <w:rPr>
          <w:rFonts w:ascii="Arial" w:hAnsi="Arial" w:cs="Arial"/>
          <w:b/>
        </w:rPr>
      </w:pPr>
    </w:p>
    <w:p w14:paraId="46616657" w14:textId="4D6690DE" w:rsidR="00B879D0" w:rsidRDefault="00B879D0" w:rsidP="00B879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</w:t>
      </w:r>
      <w:r w:rsidR="00EC68E7">
        <w:rPr>
          <w:rFonts w:ascii="Arial" w:hAnsi="Arial" w:cs="Arial"/>
          <w:bCs/>
        </w:rPr>
        <w:t>0</w:t>
      </w:r>
      <w:r w:rsidR="00304473">
        <w:rPr>
          <w:rFonts w:ascii="Arial" w:hAnsi="Arial" w:cs="Arial"/>
          <w:bCs/>
        </w:rPr>
        <w:t>7</w:t>
      </w:r>
      <w:r w:rsidR="00EC68E7">
        <w:rPr>
          <w:rFonts w:ascii="Arial" w:hAnsi="Arial" w:cs="Arial"/>
          <w:bCs/>
        </w:rPr>
        <w:t>-</w:t>
      </w:r>
      <w:r w:rsidR="00304473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>-2024</w:t>
      </w:r>
    </w:p>
    <w:p w14:paraId="219FE828" w14:textId="77777777" w:rsidR="00B879D0" w:rsidRDefault="00B879D0" w:rsidP="00B879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Time: </w:t>
      </w:r>
      <w:r>
        <w:rPr>
          <w:rFonts w:ascii="Arial" w:hAnsi="Arial" w:cs="Arial"/>
          <w:bCs/>
        </w:rPr>
        <w:t>1000 - 2100</w:t>
      </w:r>
      <w:r w:rsidRPr="00803A83">
        <w:rPr>
          <w:rFonts w:ascii="Arial" w:hAnsi="Arial" w:cs="Arial"/>
          <w:bCs/>
        </w:rPr>
        <w:t xml:space="preserve"> hours</w:t>
      </w:r>
    </w:p>
    <w:p w14:paraId="4EECA6F6" w14:textId="77777777" w:rsidR="00304473" w:rsidRDefault="00B879D0" w:rsidP="003044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Location: </w:t>
      </w:r>
      <w:r w:rsidR="00304473">
        <w:rPr>
          <w:rFonts w:ascii="Arial" w:hAnsi="Arial" w:cs="Arial"/>
          <w:bCs/>
        </w:rPr>
        <w:t>SJPD Stables – 2525 Kenoga Dr., San Jose, CA</w:t>
      </w:r>
    </w:p>
    <w:p w14:paraId="459CFEF0" w14:textId="1A5500E9" w:rsidR="00B879D0" w:rsidRPr="00443696" w:rsidRDefault="00B879D0" w:rsidP="00B879D0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Primary Instructors: </w:t>
      </w:r>
      <w:r w:rsidR="00304473">
        <w:rPr>
          <w:rFonts w:ascii="Arial" w:hAnsi="Arial" w:cs="Arial"/>
          <w:bCs/>
        </w:rPr>
        <w:t>Pianto, McColloch, C. Rodriguez</w:t>
      </w:r>
    </w:p>
    <w:p w14:paraId="32ED29AF" w14:textId="77777777" w:rsidR="00B879D0" w:rsidRDefault="00B879D0" w:rsidP="00B879D0">
      <w:pPr>
        <w:rPr>
          <w:rFonts w:ascii="Arial" w:hAnsi="Arial" w:cs="Arial"/>
          <w:b/>
        </w:rPr>
      </w:pPr>
    </w:p>
    <w:p w14:paraId="4F64F903" w14:textId="77777777" w:rsidR="00B879D0" w:rsidRDefault="00B879D0" w:rsidP="00B879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Training Topic(s):</w:t>
      </w:r>
    </w:p>
    <w:p w14:paraId="6FB1CB24" w14:textId="77777777" w:rsidR="00B879D0" w:rsidRDefault="00B879D0" w:rsidP="00B879D0">
      <w:pPr>
        <w:rPr>
          <w:rFonts w:ascii="Arial" w:hAnsi="Arial" w:cs="Arial"/>
          <w:b/>
        </w:rPr>
      </w:pPr>
    </w:p>
    <w:p w14:paraId="12CB293B" w14:textId="77777777" w:rsidR="00B879D0" w:rsidRPr="00F04FB0" w:rsidRDefault="00B879D0" w:rsidP="00B879D0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Physical Training – </w:t>
      </w:r>
      <w:r>
        <w:rPr>
          <w:rFonts w:ascii="Arial" w:hAnsi="Arial" w:cs="Arial"/>
          <w:bCs/>
        </w:rPr>
        <w:t xml:space="preserve">PT Will be conducted prior to training. </w:t>
      </w:r>
    </w:p>
    <w:p w14:paraId="16F9675F" w14:textId="77777777" w:rsidR="00B879D0" w:rsidRDefault="00B879D0" w:rsidP="00B879D0">
      <w:pPr>
        <w:rPr>
          <w:rFonts w:ascii="Arial" w:hAnsi="Arial" w:cs="Arial"/>
          <w:b/>
        </w:rPr>
      </w:pPr>
    </w:p>
    <w:p w14:paraId="62A7EFAA" w14:textId="72F26243" w:rsidR="00EC68E7" w:rsidRPr="0061035E" w:rsidRDefault="00B879D0" w:rsidP="00304473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  <w:t>Training Topic –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304473">
        <w:rPr>
          <w:rFonts w:ascii="Arial" w:hAnsi="Arial" w:cs="Arial"/>
          <w:bCs/>
        </w:rPr>
        <w:t xml:space="preserve">K-9 Integration with SRT </w:t>
      </w:r>
    </w:p>
    <w:p w14:paraId="077E6E7D" w14:textId="77777777" w:rsidR="00B879D0" w:rsidRDefault="00B879D0" w:rsidP="00B879D0">
      <w:pPr>
        <w:rPr>
          <w:rFonts w:ascii="Arial" w:hAnsi="Arial" w:cs="Arial"/>
          <w:b/>
        </w:rPr>
      </w:pPr>
    </w:p>
    <w:p w14:paraId="74923579" w14:textId="4F6298F0" w:rsidR="00B879D0" w:rsidRPr="00EC68E7" w:rsidRDefault="00B879D0" w:rsidP="00EC68E7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Training Overview – </w:t>
      </w:r>
      <w:r w:rsidR="00EC68E7">
        <w:rPr>
          <w:rFonts w:ascii="Arial" w:hAnsi="Arial" w:cs="Arial"/>
          <w:bCs/>
        </w:rPr>
        <w:t xml:space="preserve">A team meeting at the SRT garage will begin at 1000. After the team meeting, the team will travel to </w:t>
      </w:r>
      <w:r w:rsidR="00304473">
        <w:rPr>
          <w:rFonts w:ascii="Arial" w:hAnsi="Arial" w:cs="Arial"/>
          <w:bCs/>
        </w:rPr>
        <w:t>SJPD Stables</w:t>
      </w:r>
      <w:r w:rsidR="00EC68E7">
        <w:rPr>
          <w:rFonts w:ascii="Arial" w:hAnsi="Arial" w:cs="Arial"/>
          <w:bCs/>
        </w:rPr>
        <w:t xml:space="preserve"> and begin safety checks by 1</w:t>
      </w:r>
      <w:r w:rsidR="00304473">
        <w:rPr>
          <w:rFonts w:ascii="Arial" w:hAnsi="Arial" w:cs="Arial"/>
          <w:bCs/>
        </w:rPr>
        <w:t>1</w:t>
      </w:r>
      <w:r w:rsidR="00EC68E7">
        <w:rPr>
          <w:rFonts w:ascii="Arial" w:hAnsi="Arial" w:cs="Arial"/>
          <w:bCs/>
        </w:rPr>
        <w:t>:</w:t>
      </w:r>
      <w:r w:rsidR="00304473">
        <w:rPr>
          <w:rFonts w:ascii="Arial" w:hAnsi="Arial" w:cs="Arial"/>
          <w:bCs/>
        </w:rPr>
        <w:t>00</w:t>
      </w:r>
      <w:r w:rsidR="00EC68E7">
        <w:rPr>
          <w:rFonts w:ascii="Arial" w:hAnsi="Arial" w:cs="Arial"/>
          <w:bCs/>
        </w:rPr>
        <w:t xml:space="preserve"> am. The training will cover </w:t>
      </w:r>
      <w:r w:rsidR="00304473">
        <w:rPr>
          <w:rFonts w:ascii="Arial" w:hAnsi="Arial" w:cs="Arial"/>
          <w:bCs/>
        </w:rPr>
        <w:t>K-9 integration with SRT tactics</w:t>
      </w:r>
      <w:r w:rsidR="00EC68E7">
        <w:rPr>
          <w:rFonts w:ascii="Arial" w:hAnsi="Arial" w:cs="Arial"/>
          <w:bCs/>
        </w:rPr>
        <w:t>. At the conclusion of training, the training site will be cleaned and inspected. The team will return to the SRT garage for additional gear and equipment maintenance and inspection.</w:t>
      </w:r>
    </w:p>
    <w:p w14:paraId="13F4064E" w14:textId="77777777" w:rsidR="00EC68E7" w:rsidRDefault="00EC68E7" w:rsidP="00B879D0">
      <w:pPr>
        <w:rPr>
          <w:rFonts w:ascii="Arial" w:hAnsi="Arial" w:cs="Arial"/>
          <w:b/>
        </w:rPr>
      </w:pPr>
    </w:p>
    <w:p w14:paraId="281A6376" w14:textId="0A7A6151" w:rsidR="00B879D0" w:rsidRDefault="00B879D0" w:rsidP="00B879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Equipment/Assignments:</w:t>
      </w:r>
    </w:p>
    <w:p w14:paraId="17666D20" w14:textId="77777777" w:rsidR="00B879D0" w:rsidRDefault="00B879D0" w:rsidP="00B879D0">
      <w:pPr>
        <w:rPr>
          <w:rFonts w:ascii="Arial" w:hAnsi="Arial" w:cs="Arial"/>
          <w:b/>
        </w:rPr>
      </w:pPr>
    </w:p>
    <w:p w14:paraId="4F75347F" w14:textId="77777777" w:rsidR="00B879D0" w:rsidRDefault="00B879D0" w:rsidP="00B879D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Individual: </w:t>
      </w:r>
      <w:r w:rsidRPr="00803A83">
        <w:rPr>
          <w:rFonts w:ascii="Arial" w:hAnsi="Arial" w:cs="Arial"/>
          <w:bCs/>
        </w:rPr>
        <w:t>Full SRT uniform</w:t>
      </w:r>
      <w:r w:rsidR="00D7079A">
        <w:rPr>
          <w:rFonts w:ascii="Arial" w:hAnsi="Arial" w:cs="Arial"/>
          <w:bCs/>
        </w:rPr>
        <w:t xml:space="preserve"> and </w:t>
      </w:r>
      <w:r w:rsidRPr="00803A83">
        <w:rPr>
          <w:rFonts w:ascii="Arial" w:hAnsi="Arial" w:cs="Arial"/>
          <w:bCs/>
        </w:rPr>
        <w:t>all callout equipmen</w:t>
      </w:r>
      <w:r w:rsidR="00D7079A">
        <w:rPr>
          <w:rFonts w:ascii="Arial" w:hAnsi="Arial" w:cs="Arial"/>
          <w:bCs/>
        </w:rPr>
        <w:t>t.</w:t>
      </w:r>
    </w:p>
    <w:p w14:paraId="5E6BDE1A" w14:textId="77777777" w:rsidR="00B879D0" w:rsidRDefault="00B879D0" w:rsidP="00B879D0">
      <w:pPr>
        <w:rPr>
          <w:rFonts w:ascii="Arial" w:hAnsi="Arial" w:cs="Arial"/>
          <w:b/>
        </w:rPr>
      </w:pPr>
    </w:p>
    <w:p w14:paraId="6B346FD9" w14:textId="77777777" w:rsidR="0074445E" w:rsidRDefault="00B879D0" w:rsidP="006C7E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Team: </w:t>
      </w:r>
    </w:p>
    <w:p w14:paraId="6D2F667A" w14:textId="77777777" w:rsidR="00304473" w:rsidRPr="00BB5D1F" w:rsidRDefault="00304473" w:rsidP="00304473">
      <w:pPr>
        <w:ind w:left="144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Duran</w:t>
      </w:r>
      <w:r w:rsidRPr="00BB5D1F">
        <w:rPr>
          <w:rFonts w:ascii="Arial" w:hAnsi="Arial" w:cs="Arial"/>
          <w:bCs/>
        </w:rPr>
        <w:t>– SRT Van</w:t>
      </w:r>
      <w:r>
        <w:rPr>
          <w:rFonts w:ascii="Arial" w:hAnsi="Arial" w:cs="Arial"/>
          <w:bCs/>
        </w:rPr>
        <w:t>, water, training signs, sim gear &amp; ammo</w:t>
      </w:r>
    </w:p>
    <w:p w14:paraId="4E7B3FD2" w14:textId="77777777" w:rsidR="00304473" w:rsidRDefault="00304473" w:rsidP="00304473">
      <w:pPr>
        <w:rPr>
          <w:rFonts w:ascii="Arial" w:hAnsi="Arial" w:cs="Arial"/>
          <w:bCs/>
        </w:rPr>
      </w:pPr>
      <w:r w:rsidRPr="00BB5D1F">
        <w:rPr>
          <w:rFonts w:ascii="Arial" w:hAnsi="Arial" w:cs="Arial"/>
          <w:bCs/>
        </w:rPr>
        <w:tab/>
      </w:r>
      <w:r w:rsidRPr="00BB5D1F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  <w:t>Eagen</w:t>
      </w:r>
      <w:r w:rsidRPr="00BB5D1F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ARV, Trauma kit and AED, Site Cleaning Equipment</w:t>
      </w:r>
    </w:p>
    <w:p w14:paraId="694C2B89" w14:textId="77777777" w:rsidR="00304473" w:rsidRDefault="00304473" w:rsidP="0030447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  <w:t>Rodriguez – Marked evac vehicle</w:t>
      </w:r>
    </w:p>
    <w:p w14:paraId="2A2F1537" w14:textId="77777777" w:rsidR="00304473" w:rsidRDefault="00304473" w:rsidP="0030447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Bell – White Van</w:t>
      </w:r>
    </w:p>
    <w:p w14:paraId="5B823F56" w14:textId="77777777" w:rsidR="00B879D0" w:rsidRDefault="00B879D0" w:rsidP="00B879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14:paraId="2EC4BD74" w14:textId="47A4B36B" w:rsidR="00B879D0" w:rsidRPr="00AD316F" w:rsidRDefault="00B879D0" w:rsidP="00B879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Role Player(s): </w:t>
      </w:r>
      <w:r w:rsidR="00EC68E7">
        <w:rPr>
          <w:rFonts w:ascii="Arial" w:hAnsi="Arial" w:cs="Arial"/>
          <w:bCs/>
        </w:rPr>
        <w:t>TBD</w:t>
      </w:r>
      <w:r w:rsidRPr="004674D4">
        <w:rPr>
          <w:rFonts w:ascii="Arial" w:hAnsi="Arial" w:cs="Arial"/>
          <w:bCs/>
        </w:rPr>
        <w:t xml:space="preserve"> </w:t>
      </w:r>
    </w:p>
    <w:p w14:paraId="4CA4E49B" w14:textId="77777777" w:rsidR="00B879D0" w:rsidRDefault="00B879D0" w:rsidP="00B879D0">
      <w:pPr>
        <w:rPr>
          <w:rFonts w:ascii="Arial" w:hAnsi="Arial" w:cs="Arial"/>
          <w:b/>
        </w:rPr>
      </w:pPr>
    </w:p>
    <w:p w14:paraId="6CE2E380" w14:textId="77777777" w:rsidR="00B879D0" w:rsidRPr="00803A83" w:rsidRDefault="00B879D0" w:rsidP="00B879D0">
      <w:pPr>
        <w:rPr>
          <w:rFonts w:ascii="Arial" w:hAnsi="Arial" w:cs="Arial"/>
          <w:b/>
        </w:rPr>
      </w:pPr>
      <w:r w:rsidRPr="00803A83">
        <w:rPr>
          <w:rFonts w:ascii="Arial" w:hAnsi="Arial" w:cs="Arial"/>
          <w:b/>
        </w:rPr>
        <w:t>Schedule:</w:t>
      </w:r>
    </w:p>
    <w:p w14:paraId="573E937E" w14:textId="77777777" w:rsidR="00B879D0" w:rsidRDefault="00B879D0" w:rsidP="00B879D0">
      <w:pPr>
        <w:rPr>
          <w:rFonts w:ascii="Arial" w:hAnsi="Arial" w:cs="Arial"/>
          <w:b/>
          <w:u w:val="single"/>
        </w:rPr>
      </w:pPr>
    </w:p>
    <w:p w14:paraId="52FFA716" w14:textId="10A6C6CA" w:rsidR="00EC68E7" w:rsidRDefault="00EC68E7" w:rsidP="00EC68E7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1000 – SRT Garage</w:t>
      </w:r>
    </w:p>
    <w:p w14:paraId="5A842AE8" w14:textId="6424A0EF" w:rsidR="00EC68E7" w:rsidRDefault="00EC68E7" w:rsidP="00EC68E7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304473">
        <w:rPr>
          <w:rFonts w:ascii="Arial" w:hAnsi="Arial" w:cs="Arial"/>
          <w:bCs/>
        </w:rPr>
        <w:t>100</w:t>
      </w:r>
      <w:r>
        <w:rPr>
          <w:rFonts w:ascii="Arial" w:hAnsi="Arial" w:cs="Arial"/>
          <w:bCs/>
        </w:rPr>
        <w:t xml:space="preserve"> – Safety checks begin</w:t>
      </w:r>
    </w:p>
    <w:p w14:paraId="1B6EF840" w14:textId="7CEAEF2F" w:rsidR="00EC68E7" w:rsidRDefault="00EC68E7" w:rsidP="00EC68E7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</w:t>
      </w:r>
      <w:r w:rsidR="00304473">
        <w:rPr>
          <w:rFonts w:ascii="Arial" w:hAnsi="Arial" w:cs="Arial"/>
          <w:bCs/>
        </w:rPr>
        <w:t>15</w:t>
      </w:r>
      <w:r>
        <w:rPr>
          <w:rFonts w:ascii="Arial" w:hAnsi="Arial" w:cs="Arial"/>
          <w:bCs/>
        </w:rPr>
        <w:t xml:space="preserve"> – Scenarios </w:t>
      </w:r>
    </w:p>
    <w:p w14:paraId="0B366D4B" w14:textId="54422651" w:rsidR="00EC68E7" w:rsidRDefault="00EC68E7" w:rsidP="00EC68E7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30447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30 – Lunch</w:t>
      </w:r>
    </w:p>
    <w:p w14:paraId="420B9902" w14:textId="06B077F2" w:rsidR="00EC68E7" w:rsidRDefault="00EC68E7" w:rsidP="00EC68E7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304473">
        <w:rPr>
          <w:rFonts w:ascii="Arial" w:hAnsi="Arial" w:cs="Arial"/>
          <w:bCs/>
        </w:rPr>
        <w:t xml:space="preserve">730 </w:t>
      </w:r>
      <w:r>
        <w:rPr>
          <w:rFonts w:ascii="Arial" w:hAnsi="Arial" w:cs="Arial"/>
          <w:bCs/>
        </w:rPr>
        <w:t xml:space="preserve">– Scenarios </w:t>
      </w:r>
    </w:p>
    <w:p w14:paraId="51F9B57F" w14:textId="31912E08" w:rsidR="00EC68E7" w:rsidRDefault="00EC68E7" w:rsidP="00EC68E7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1930 – Site Cleanup/return to PD</w:t>
      </w:r>
    </w:p>
    <w:p w14:paraId="73B4A5D2" w14:textId="77777777" w:rsidR="00EC68E7" w:rsidRDefault="00EC68E7" w:rsidP="00EC68E7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2030 – Clean garage &amp; gear maintenance</w:t>
      </w:r>
    </w:p>
    <w:p w14:paraId="744A5D93" w14:textId="77777777" w:rsidR="00EC68E7" w:rsidRDefault="00EC68E7" w:rsidP="00EC68E7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2100 – Off Duty</w:t>
      </w:r>
    </w:p>
    <w:p w14:paraId="6923D232" w14:textId="77777777" w:rsidR="00B879D0" w:rsidRPr="00A97639" w:rsidRDefault="00B879D0" w:rsidP="00B879D0">
      <w:pPr>
        <w:ind w:left="720"/>
        <w:rPr>
          <w:rFonts w:ascii="Arial" w:hAnsi="Arial" w:cs="Arial"/>
          <w:bCs/>
        </w:rPr>
      </w:pPr>
    </w:p>
    <w:p w14:paraId="1E43C43F" w14:textId="77777777" w:rsidR="00B879D0" w:rsidRPr="00AD316F" w:rsidRDefault="00B879D0" w:rsidP="00B879D0">
      <w:pPr>
        <w:rPr>
          <w:rFonts w:ascii="Arial" w:hAnsi="Arial" w:cs="Arial"/>
          <w:b/>
          <w:u w:val="single"/>
        </w:rPr>
      </w:pPr>
      <w:r w:rsidRPr="00AD316F">
        <w:rPr>
          <w:rFonts w:ascii="Arial" w:hAnsi="Arial" w:cs="Arial"/>
          <w:b/>
        </w:rPr>
        <w:t>Safety Plan (</w:t>
      </w:r>
      <w:r>
        <w:rPr>
          <w:rFonts w:ascii="Arial" w:hAnsi="Arial" w:cs="Arial"/>
          <w:b/>
        </w:rPr>
        <w:t>A</w:t>
      </w:r>
      <w:r w:rsidRPr="00AD316F">
        <w:rPr>
          <w:rFonts w:ascii="Arial" w:hAnsi="Arial" w:cs="Arial"/>
          <w:b/>
        </w:rPr>
        <w:t>ttached)</w:t>
      </w:r>
    </w:p>
    <w:p w14:paraId="28CC76EF" w14:textId="77777777" w:rsidR="00B879D0" w:rsidRDefault="00B879D0" w:rsidP="00B879D0">
      <w:pPr>
        <w:pStyle w:val="ListParagraph"/>
        <w:rPr>
          <w:rFonts w:ascii="Arial" w:hAnsi="Arial" w:cs="Arial"/>
          <w:b/>
        </w:rPr>
      </w:pPr>
    </w:p>
    <w:p w14:paraId="46FB84B1" w14:textId="77777777" w:rsidR="00B879D0" w:rsidRDefault="00B879D0" w:rsidP="00B879D0">
      <w:pPr>
        <w:pStyle w:val="ListParagraph"/>
        <w:rPr>
          <w:rFonts w:ascii="Arial" w:hAnsi="Arial" w:cs="Arial"/>
          <w:b/>
        </w:rPr>
      </w:pPr>
    </w:p>
    <w:p w14:paraId="3A1E5A49" w14:textId="77777777" w:rsidR="00B879D0" w:rsidRDefault="00B879D0" w:rsidP="00B879D0">
      <w:pPr>
        <w:pStyle w:val="ListParagraph"/>
        <w:rPr>
          <w:rFonts w:ascii="Arial" w:hAnsi="Arial" w:cs="Arial"/>
          <w:b/>
        </w:rPr>
      </w:pPr>
    </w:p>
    <w:p w14:paraId="397A7025" w14:textId="77777777" w:rsidR="00B879D0" w:rsidRDefault="00B879D0" w:rsidP="00B879D0">
      <w:pPr>
        <w:pStyle w:val="ListParagraph"/>
        <w:rPr>
          <w:rFonts w:ascii="Arial" w:hAnsi="Arial" w:cs="Arial"/>
          <w:b/>
        </w:rPr>
      </w:pPr>
    </w:p>
    <w:p w14:paraId="292D1C2D" w14:textId="77777777" w:rsidR="00B879D0" w:rsidRDefault="00B879D0" w:rsidP="00B879D0">
      <w:pPr>
        <w:pStyle w:val="ListParagraph"/>
        <w:rPr>
          <w:rFonts w:ascii="Arial" w:hAnsi="Arial" w:cs="Arial"/>
          <w:b/>
        </w:rPr>
      </w:pPr>
    </w:p>
    <w:p w14:paraId="429EB0EE" w14:textId="77777777" w:rsidR="00B879D0" w:rsidRDefault="00B879D0" w:rsidP="00B879D0">
      <w:pPr>
        <w:pStyle w:val="ListParagraph"/>
        <w:ind w:left="1440"/>
        <w:rPr>
          <w:rFonts w:ascii="Arial" w:hAnsi="Arial" w:cs="Arial"/>
          <w:b/>
        </w:rPr>
      </w:pPr>
    </w:p>
    <w:p w14:paraId="5CF67858" w14:textId="77777777" w:rsidR="00B879D0" w:rsidRPr="00B9181C" w:rsidRDefault="00B879D0" w:rsidP="00B879D0">
      <w:pPr>
        <w:rPr>
          <w:rFonts w:ascii="Arial" w:hAnsi="Arial" w:cs="Arial"/>
          <w:b/>
        </w:rPr>
      </w:pPr>
    </w:p>
    <w:p w14:paraId="7673B8A8" w14:textId="77777777" w:rsidR="00B879D0" w:rsidRDefault="00B879D0" w:rsidP="00B879D0">
      <w:pPr>
        <w:pStyle w:val="ListParagraph"/>
        <w:spacing w:line="480" w:lineRule="auto"/>
        <w:ind w:left="2174"/>
        <w:rPr>
          <w:rFonts w:ascii="Arial" w:hAnsi="Arial" w:cs="Arial"/>
          <w:b/>
          <w:szCs w:val="24"/>
        </w:rPr>
      </w:pPr>
    </w:p>
    <w:p w14:paraId="50800C6D" w14:textId="77777777" w:rsidR="00B879D0" w:rsidRPr="00902DD4" w:rsidRDefault="00B879D0" w:rsidP="00B879D0"/>
    <w:p w14:paraId="5B699421" w14:textId="77777777" w:rsidR="00ED03A8" w:rsidRDefault="00ED03A8"/>
    <w:sectPr w:rsidR="00ED03A8" w:rsidSect="00B46A0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C2573" w14:textId="77777777" w:rsidR="00506FFC" w:rsidRDefault="00506FFC" w:rsidP="00506FFC">
      <w:r>
        <w:separator/>
      </w:r>
    </w:p>
  </w:endnote>
  <w:endnote w:type="continuationSeparator" w:id="0">
    <w:p w14:paraId="4042B7E1" w14:textId="77777777" w:rsidR="00506FFC" w:rsidRDefault="00506FFC" w:rsidP="0050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D6B73" w14:textId="77777777" w:rsidR="00DE2AAD" w:rsidRDefault="00304473" w:rsidP="00DE2AA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506BA" w14:textId="77777777" w:rsidR="00506FFC" w:rsidRDefault="00506FFC" w:rsidP="00506FFC">
      <w:r>
        <w:separator/>
      </w:r>
    </w:p>
  </w:footnote>
  <w:footnote w:type="continuationSeparator" w:id="0">
    <w:p w14:paraId="1D5B6032" w14:textId="77777777" w:rsidR="00506FFC" w:rsidRDefault="00506FFC" w:rsidP="0050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57971" w14:textId="77777777" w:rsidR="003564FE" w:rsidRPr="003E07AE" w:rsidRDefault="00D70B9C" w:rsidP="003E07AE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SRT MONTHLY TRAINING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D0"/>
    <w:rsid w:val="000210C0"/>
    <w:rsid w:val="00204F84"/>
    <w:rsid w:val="00205A12"/>
    <w:rsid w:val="00304473"/>
    <w:rsid w:val="003C4D87"/>
    <w:rsid w:val="00404627"/>
    <w:rsid w:val="00444F3E"/>
    <w:rsid w:val="00506FFC"/>
    <w:rsid w:val="006C7E6D"/>
    <w:rsid w:val="0074445E"/>
    <w:rsid w:val="00A23D0D"/>
    <w:rsid w:val="00A94DC8"/>
    <w:rsid w:val="00B32DB0"/>
    <w:rsid w:val="00B879D0"/>
    <w:rsid w:val="00BF2432"/>
    <w:rsid w:val="00CF4AA5"/>
    <w:rsid w:val="00D64B65"/>
    <w:rsid w:val="00D7079A"/>
    <w:rsid w:val="00D70B9C"/>
    <w:rsid w:val="00D75CC1"/>
    <w:rsid w:val="00DB2EFB"/>
    <w:rsid w:val="00E22080"/>
    <w:rsid w:val="00EC68E7"/>
    <w:rsid w:val="00ED03A8"/>
    <w:rsid w:val="00F3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9B12"/>
  <w15:chartTrackingRefBased/>
  <w15:docId w15:val="{54529925-A6FE-45FB-9F46-93BEFBC0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9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E22080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2"/>
    <w:rsid w:val="00E22080"/>
  </w:style>
  <w:style w:type="paragraph" w:styleId="Header">
    <w:name w:val="header"/>
    <w:basedOn w:val="Normal"/>
    <w:link w:val="HeaderChar"/>
    <w:uiPriority w:val="99"/>
    <w:unhideWhenUsed/>
    <w:rsid w:val="00B879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9D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879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9D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8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ity of Santa Clara Standard">
  <a:themeElements>
    <a:clrScheme name="Custom 1">
      <a:dk1>
        <a:srgbClr val="333333"/>
      </a:dk1>
      <a:lt1>
        <a:sysClr val="window" lastClr="FFFFFF"/>
      </a:lt1>
      <a:dk2>
        <a:srgbClr val="152140"/>
      </a:dk2>
      <a:lt2>
        <a:srgbClr val="E4E1DC"/>
      </a:lt2>
      <a:accent1>
        <a:srgbClr val="D85836"/>
      </a:accent1>
      <a:accent2>
        <a:srgbClr val="152140"/>
      </a:accent2>
      <a:accent3>
        <a:srgbClr val="ABD8D0"/>
      </a:accent3>
      <a:accent4>
        <a:srgbClr val="4DC2C8"/>
      </a:accent4>
      <a:accent5>
        <a:srgbClr val="B0A79E"/>
      </a:accent5>
      <a:accent6>
        <a:srgbClr val="005551"/>
      </a:accent6>
      <a:hlink>
        <a:srgbClr val="D85836"/>
      </a:hlink>
      <a:folHlink>
        <a:srgbClr val="D85836"/>
      </a:folHlink>
    </a:clrScheme>
    <a:fontScheme name="City of Santa Clar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4ED63615C3489BDB866411B251E7" ma:contentTypeVersion="7" ma:contentTypeDescription="Create a new document." ma:contentTypeScope="" ma:versionID="3721228a80fc567738869a9c39f19103">
  <xsd:schema xmlns:xsd="http://www.w3.org/2001/XMLSchema" xmlns:xs="http://www.w3.org/2001/XMLSchema" xmlns:p="http://schemas.microsoft.com/office/2006/metadata/properties" xmlns:ns2="f218f706-d010-4ead-92c8-c89ae31374bb" xmlns:ns3="8b174f81-9a2d-4129-b87e-a44304e382bd" targetNamespace="http://schemas.microsoft.com/office/2006/metadata/properties" ma:root="true" ma:fieldsID="09911c4359a33419a29fa7f235eecdc4" ns2:_="" ns3:_="">
    <xsd:import namespace="f218f706-d010-4ead-92c8-c89ae31374bb"/>
    <xsd:import namespace="8b174f81-9a2d-4129-b87e-a44304e382b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f706-d010-4ead-92c8-c89ae31374b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union memberTypes="dms:Text">
          <xsd:simpleType>
            <xsd:restriction base="dms:Choice">
              <xsd:enumeration value="Communication &amp; Training"/>
              <xsd:enumeration value="Quick Reference &amp; Bulletins"/>
              <xsd:enumeration value="Technical Information Documen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4f81-9a2d-4129-b87e-a44304e3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218f706-d010-4ead-92c8-c89ae31374bb">Templates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EE12B-CA8B-4AFD-8D94-CEF3DEE1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f706-d010-4ead-92c8-c89ae31374bb"/>
    <ds:schemaRef ds:uri="8b174f81-9a2d-4129-b87e-a44304e3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91F65-5C10-4D22-B91C-0C6F4B614FF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218f706-d010-4ead-92c8-c89ae31374bb"/>
    <ds:schemaRef ds:uri="http://schemas.microsoft.com/office/infopath/2007/PartnerControls"/>
    <ds:schemaRef ds:uri="8b174f81-9a2d-4129-b87e-a44304e382b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110810-6EB8-4FBE-9909-FEDE0ED6D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Stek</dc:creator>
  <cp:keywords/>
  <dc:description/>
  <cp:lastModifiedBy>Bryan Williams</cp:lastModifiedBy>
  <cp:revision>14</cp:revision>
  <dcterms:created xsi:type="dcterms:W3CDTF">2024-03-06T22:31:00Z</dcterms:created>
  <dcterms:modified xsi:type="dcterms:W3CDTF">2024-07-03T01:04:00Z</dcterms:modified>
</cp:coreProperties>
</file>